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bidi w:val="0"/>
        <w:spacing w:lineRule="auto" w:line="240"/>
        <w:ind w:start="0" w:end="0" w:hanging="0"/>
        <w:jc w:val="both"/>
        <w:rPr>
          <w:sz w:val="28"/>
          <w:szCs w:val="28"/>
        </w:rPr>
      </w:pPr>
      <w:r>
        <w:rPr>
          <w:sz w:val="28"/>
          <w:szCs w:val="28"/>
        </w:rPr>
        <w:t>Kázání 17. po Trojici, J 4,3-26, 22. září 2024, Ž., J. H., MK</w:t>
      </w:r>
    </w:p>
    <w:p>
      <w:pPr>
        <w:pStyle w:val="Normal"/>
        <w:suppressAutoHyphens w:val="false"/>
        <w:bidi w:val="0"/>
        <w:spacing w:lineRule="auto" w:line="240"/>
        <w:ind w:start="0" w:end="0" w:hanging="0"/>
        <w:jc w:val="both"/>
        <w:rPr>
          <w:sz w:val="28"/>
          <w:szCs w:val="28"/>
        </w:rPr>
      </w:pPr>
      <w:r>
        <w:rPr>
          <w:sz w:val="28"/>
          <w:szCs w:val="28"/>
        </w:rPr>
      </w:r>
    </w:p>
    <w:p>
      <w:pPr>
        <w:pStyle w:val="Normal"/>
        <w:suppressAutoHyphens w:val="false"/>
        <w:bidi w:val="0"/>
        <w:spacing w:lineRule="auto" w:line="240"/>
        <w:ind w:start="0" w:end="0" w:hanging="0"/>
        <w:jc w:val="both"/>
        <w:rPr>
          <w:sz w:val="28"/>
          <w:szCs w:val="28"/>
        </w:rPr>
      </w:pPr>
      <w:r>
        <w:rPr>
          <w:sz w:val="28"/>
          <w:szCs w:val="28"/>
        </w:rPr>
        <w:tab/>
        <w:t>Opustil Judsko a odešel opět do Galileje. Musel však projít Samařskem. Na té cestě přišel k samařskému městu jménem Sychar, v blízkosti pole, jež dal Jákob svému syny Josefovi; tam byla Jákobova studna. Ježíš, unaven cestou, usedl u té studny. Bylo kolem poledne. Tu přichází samařská žena, aby načerpala vody. Ježíš jí řekne: „Dej mi pít!“ - Jeho učedníci odešli před tím do města, aby nakoupili něco k jídlu. - Samařská žena mu odpoví: „Jak ty jako Žid, můžeš chtít ode mne, Samařanky, abych ti dala napít?“ Židé se totiž se Samařany nestýkají. Ježíš jí odpověděl: „Kdybys znala, co dává Bůh, a věděla, kdo ti říká, abys mu dala pít, požádala bys ty jeho, a on by ti dal vodu živou.“ Žena mu řekla: „Pane, ani vědro nemáš a studna je hluboká, kde tedy vezmeš tu živou vodu? Jsi snad větší než náš praotec Jákob, který nám tuto studnu dal? Sám z ní pil, stejně jako jeho synové i jeho stáda.“ Ježíš jí odpověděl: „Každý, kdo pije tuto vodu, bude mít opět žízeň Kdo by se však napil vody, kterou mu dám já, nebude žíznit navěky. Voda, kterou mu dám, stane se v něm pramenem, vyvěrajícím k životu věčnému.“ Ta žena mu řekla: „Pane, dej mi té vody, abych už nežíznila a nemusela už sem chodit pro vodu.“ Ježíš jí řekl: „Jdi, zavolej svého muže a přijď sem!“ Žena mu řekla: „Nemám muže.“ Nato jí řekl Ježíš: „Správně jsi odpověděla, že nemáš muže. Vždyť jsi měla pět mužů, a ten, kterého máš nyní, není tvůj muž. To jsi řekla pravdu.“ Žena mu řekla: „Pane, vidím, že jsi prorok. Naši předkové uctívali Boha na této hoře, ale vy říkáte, že místo, na němž má být Bůh uctíván, je v Jeruzalémě!“ Ježíš jí odpoví: „Věř mi, ženo, že přichází hodina, kdy nebudete ctít Otce ani na této hoře ani v Jeruzalémě. Vy uctíváte, co neznáte; my uctíváme, co známe, neboť spása je ze Židů. Ale přichází hodina, ano již je tu, kdy ti, kteří Boha opravdově ctí, budou ho uctívat v Duchu a v pravdě. A Otec si přeje, aby ho lidé takto ctili. Bůh je Duch a ti, kdo ho uctívají, mají tak činit v Duchu a v pravdě.“ Žena mu řekla: „Vím, že přichází Mesiáš, zvaný Kristus. Ten až přijde, oznámí nám všecko.“ Ježíš jí řekl: „Já jsem to - ten, který k tobě mluví.“ (Jan 4:3-26)</w:t>
      </w:r>
    </w:p>
    <w:p>
      <w:pPr>
        <w:pStyle w:val="Normal"/>
        <w:bidi w:val="0"/>
        <w:spacing w:lineRule="auto" w:line="240"/>
        <w:jc w:val="both"/>
        <w:rPr>
          <w:sz w:val="40"/>
          <w:szCs w:val="40"/>
        </w:rPr>
      </w:pPr>
      <w:r>
        <w:rPr>
          <w:sz w:val="28"/>
          <w:szCs w:val="28"/>
        </w:rPr>
      </w:r>
    </w:p>
    <w:p>
      <w:pPr>
        <w:pStyle w:val="Normal"/>
        <w:bidi w:val="0"/>
        <w:spacing w:lineRule="auto" w:line="240"/>
        <w:jc w:val="both"/>
        <w:rPr>
          <w:sz w:val="40"/>
          <w:szCs w:val="40"/>
        </w:rPr>
      </w:pPr>
      <w:r>
        <w:rPr>
          <w:b w:val="false"/>
          <w:i w:val="false"/>
          <w:caps w:val="false"/>
          <w:smallCaps w:val="false"/>
          <w:color w:val="000000"/>
          <w:spacing w:val="0"/>
          <w:sz w:val="28"/>
          <w:szCs w:val="28"/>
        </w:rPr>
        <w:tab/>
        <w:t>Zvláštní situace. Jedna studna a dva lidé. Muž a žena. Muž chce, aby mu žena dala napít. Žena se zdráhá. Ne proto, že on je muž a ona je žena. Ale proto, že on je Žid a ona Samařanka.</w:t>
      </w:r>
    </w:p>
    <w:p>
      <w:pPr>
        <w:pStyle w:val="Normal"/>
        <w:bidi w:val="0"/>
        <w:spacing w:lineRule="auto" w:line="240"/>
        <w:jc w:val="both"/>
        <w:rPr>
          <w:sz w:val="40"/>
          <w:szCs w:val="40"/>
        </w:rPr>
      </w:pPr>
      <w:r>
        <w:rPr>
          <w:b w:val="false"/>
          <w:i w:val="false"/>
          <w:caps w:val="false"/>
          <w:smallCaps w:val="false"/>
          <w:color w:val="000000"/>
          <w:spacing w:val="0"/>
          <w:sz w:val="28"/>
          <w:szCs w:val="28"/>
        </w:rPr>
        <w:tab/>
        <w:t>My máme informace o Samařanech z biblických textů, které je odsuzují, označují jako odpadlíky. Ale historicky spíše měli smůlu, protože Bibli redigovali Židé z jihu. Samaří bylo mocnější a bohatší království, starobylejší. Padlo dříve, než Judsko. Nezískalo zpět ztracenou slávu. Ve víře byli konzervativnější; drželi se starší tradice, tedy pouze Tóry.</w:t>
      </w:r>
    </w:p>
    <w:p>
      <w:pPr>
        <w:pStyle w:val="Normal"/>
        <w:bidi w:val="0"/>
        <w:spacing w:lineRule="auto" w:line="240"/>
        <w:jc w:val="both"/>
        <w:rPr>
          <w:sz w:val="40"/>
          <w:szCs w:val="40"/>
        </w:rPr>
      </w:pPr>
      <w:r>
        <w:rPr>
          <w:b w:val="false"/>
          <w:i w:val="false"/>
          <w:caps w:val="false"/>
          <w:smallCaps w:val="false"/>
          <w:color w:val="000000"/>
          <w:spacing w:val="0"/>
          <w:sz w:val="28"/>
          <w:szCs w:val="28"/>
        </w:rPr>
        <w:tab/>
        <w:t>Žena a Ježíš spolu vedou rozhovor a na konci jí Ježíš řekne, že jednou nebudou dvě hory, dva chrámy, dvě náboženství, dva různé národy, ale nějak zázračně a zvláštně se to potká v Duchu a v pravdě. A bude jen jedna studna, ze které budou pít všichni. Podle přání té studny – toho zdroje. Podle přání Boha.</w:t>
      </w:r>
    </w:p>
    <w:p>
      <w:pPr>
        <w:pStyle w:val="Normal"/>
        <w:bidi w:val="0"/>
        <w:spacing w:lineRule="auto" w:line="240"/>
        <w:jc w:val="both"/>
        <w:rPr>
          <w:sz w:val="40"/>
          <w:szCs w:val="40"/>
        </w:rPr>
      </w:pPr>
      <w:r>
        <w:rPr>
          <w:b w:val="false"/>
          <w:i w:val="false"/>
          <w:caps w:val="false"/>
          <w:smallCaps w:val="false"/>
          <w:color w:val="000000"/>
          <w:spacing w:val="0"/>
          <w:sz w:val="28"/>
          <w:szCs w:val="28"/>
        </w:rPr>
        <w:tab/>
        <w:t>My, lidé, máme potřebu neustále se nějak lišit od těch druhých. Stále se vymezovat, dělat ze sebe někoho lepšího. Nejabsurdnější je, když se to týká lásky. Všichni milujeme, ale někteří z nás milují lépe. Samařanka nemůže dát napít Ježíšovi ani obyčejné vody, protože Samařané se milují jen mezi sebou a Židé také. Jenže Ježíš předpovídá, že to tak v budoucnu nebude. Bude jen jeden způsob víry, jeden způsob lásky, který si Bůh přeje. Protože co je víra jiného, než láska? V Duchu a v pravdě.</w:t>
      </w:r>
    </w:p>
    <w:p>
      <w:pPr>
        <w:pStyle w:val="Normal"/>
        <w:bidi w:val="0"/>
        <w:spacing w:lineRule="auto" w:line="240"/>
        <w:jc w:val="both"/>
        <w:rPr>
          <w:sz w:val="40"/>
          <w:szCs w:val="40"/>
        </w:rPr>
      </w:pPr>
      <w:r>
        <w:rPr>
          <w:b w:val="false"/>
          <w:i w:val="false"/>
          <w:caps w:val="false"/>
          <w:smallCaps w:val="false"/>
          <w:color w:val="000000"/>
          <w:spacing w:val="0"/>
          <w:sz w:val="28"/>
          <w:szCs w:val="28"/>
        </w:rPr>
        <w:tab/>
        <w:t>Víme, jak je to těžké. V Bibli najdete spoustu doporučení, ať se věřící vymezují, oddělují. Někdy to slouží identitě – aby nezanikla, abychom nesplynuli, abychom si udrželi zkušenost s Bohem. Ale někdy je to za hranou, a tak dochází ke sporu mezi takovým Izajášem, který přece jen přeje pohanům, alespoň v budoucnu, hezké věci, a třeba Deuteronomiem, které žádá naprosté vyčištění dobytých území od neobřezaných. (Dt 20)</w:t>
      </w:r>
    </w:p>
    <w:p>
      <w:pPr>
        <w:pStyle w:val="Normal"/>
        <w:bidi w:val="0"/>
        <w:spacing w:lineRule="auto" w:line="240"/>
        <w:jc w:val="both"/>
        <w:rPr>
          <w:sz w:val="40"/>
          <w:szCs w:val="40"/>
        </w:rPr>
      </w:pPr>
      <w:r>
        <w:rPr>
          <w:b w:val="false"/>
          <w:i w:val="false"/>
          <w:caps w:val="false"/>
          <w:smallCaps w:val="false"/>
          <w:color w:val="000000"/>
          <w:spacing w:val="0"/>
          <w:sz w:val="28"/>
          <w:szCs w:val="28"/>
        </w:rPr>
        <w:tab/>
        <w:t>U Ježíše vidíme, jak nerozlišoval a pomáhal všem, i pohanům. Trochu se zdráhal v případě ženy Syrofeničanky, ale nakonec jí pomohl. Ne, že by nechtěl, ale šlo mu o pořadí – nejprve domácím, pak cizím. Ale změnil názor a pomohl. Podobně to doporučoval Pavel Galatským -  čiňme dobře všem, nejvíce však těm, kteří patří do rodiny víry. Jak říkám, Písmo se v tom pere samo se sebou. Vždyť třeba v Kázání na hoře říká Ježíš: „Budete-li milovat ty, kdo milují vás, jaká vás čeká odměna? Což i celníci nečiní totéž?“ (Matouš 5:46) Zdá se, že lásku, která zahrnuje dokonce i nepřátele, lásku, která hledá cesty, jak bych se já mohl stát tomu druhému bližním, takovou lásku nejde podrobit pořadníkům.</w:t>
      </w:r>
    </w:p>
    <w:p>
      <w:pPr>
        <w:pStyle w:val="Normal"/>
        <w:bidi w:val="0"/>
        <w:spacing w:lineRule="auto" w:line="240"/>
        <w:jc w:val="both"/>
        <w:rPr>
          <w:sz w:val="40"/>
          <w:szCs w:val="40"/>
        </w:rPr>
      </w:pPr>
      <w:r>
        <w:rPr>
          <w:b w:val="false"/>
          <w:i w:val="false"/>
          <w:caps w:val="false"/>
          <w:smallCaps w:val="false"/>
          <w:color w:val="000000"/>
          <w:spacing w:val="0"/>
          <w:sz w:val="28"/>
          <w:szCs w:val="28"/>
        </w:rPr>
        <w:tab/>
        <w:t>Křesťané mají ve zvyku rozlišovat tři druhy novozákonní lásky – agape, eros a filia. Agape prý je specificky křesťanská láska, ta „naše“, eros tělesná a filia bratrské nebo přátelská. Ale jak vyprávěl profesor Nového zákona Petr Pokorný, objevili archeologové v Pompejích falický ukazatel směrem k nevěstinci s nápisem „agape“. Má-li to být výsměch či naopak doklad, abychom si nepřisvojovali nějakou vyšší, lepší lásku, nevíme. Každopádně láska je znevěrohodňována vždy zevnitř, falešnou motivací, sobectvím. Skutečná láska je jenom jedna. Nedělí se, nevylučuje se.</w:t>
      </w:r>
    </w:p>
    <w:p>
      <w:pPr>
        <w:pStyle w:val="Normal"/>
        <w:bidi w:val="0"/>
        <w:spacing w:lineRule="auto" w:line="240"/>
        <w:jc w:val="both"/>
        <w:rPr>
          <w:sz w:val="40"/>
          <w:szCs w:val="40"/>
        </w:rPr>
      </w:pPr>
      <w:r>
        <w:rPr>
          <w:b w:val="false"/>
          <w:i w:val="false"/>
          <w:caps w:val="false"/>
          <w:smallCaps w:val="false"/>
          <w:color w:val="000000"/>
          <w:spacing w:val="0"/>
          <w:sz w:val="28"/>
          <w:szCs w:val="28"/>
        </w:rPr>
        <w:tab/>
        <w:t>Vzpomněl jsem si na to při povodních. Už jsem vám to asi vyprávěl, ale když jsme v roce 1998 pomáhali s Diakonií v Kounově v Orlických horách, pomáhali jsme nejprve členům evangelické církve. Ale postižených bylo mnoho. Viděli jsme, že Adra pomáhá všem. Zastyděli jsme se, a příště už jsme také nerozlišovali.</w:t>
      </w:r>
    </w:p>
    <w:p>
      <w:pPr>
        <w:pStyle w:val="Normal"/>
        <w:bidi w:val="0"/>
        <w:spacing w:lineRule="auto" w:line="240"/>
        <w:jc w:val="both"/>
        <w:rPr>
          <w:sz w:val="40"/>
          <w:szCs w:val="40"/>
        </w:rPr>
      </w:pPr>
      <w:r>
        <w:rPr>
          <w:b w:val="false"/>
          <w:i w:val="false"/>
          <w:caps w:val="false"/>
          <w:smallCaps w:val="false"/>
          <w:color w:val="000000"/>
          <w:spacing w:val="0"/>
          <w:sz w:val="28"/>
          <w:szCs w:val="28"/>
        </w:rPr>
        <w:tab/>
        <w:t>Láska je jen jedna. Láska nezávidí, nejedná nečestně, nehledá svůj prospěch, píše Pavel. Nevychloubá se.</w:t>
      </w:r>
    </w:p>
    <w:p>
      <w:pPr>
        <w:pStyle w:val="Normal"/>
        <w:bidi w:val="0"/>
        <w:spacing w:lineRule="auto" w:line="240"/>
        <w:jc w:val="both"/>
        <w:rPr>
          <w:sz w:val="40"/>
          <w:szCs w:val="40"/>
        </w:rPr>
      </w:pPr>
      <w:r>
        <w:rPr>
          <w:b w:val="false"/>
          <w:i w:val="false"/>
          <w:caps w:val="false"/>
          <w:smallCaps w:val="false"/>
          <w:color w:val="000000"/>
          <w:spacing w:val="0"/>
          <w:sz w:val="28"/>
          <w:szCs w:val="28"/>
        </w:rPr>
        <w:tab/>
        <w:t>Každodenně potkáváme lidi známé i neznámé. Přívětivé i nemilé. K zulíbání i k odstrčení. Sympatické a nesympatické. Pere se to v nás. Ale Duch svatý nás zneklidňuje, když bychom chtěli být nespravedliví. Zahanbuje nás pocitem studu, když přestáváme vidět lidskou nouzi. „Není přijímání osob u Boha,“ (Římanům 2:11) píše se v listu Římanům. Kdoví, jsem-li já Bohu sympatický? Jestli mu ze mne někdy není trochu špatně? A třeba se víc neraduje nad jedním hříšníkem než nad devadesáti devíti spravedlivými! (L 15,7)</w:t>
      </w:r>
    </w:p>
    <w:p>
      <w:pPr>
        <w:pStyle w:val="Normal"/>
        <w:bidi w:val="0"/>
        <w:spacing w:lineRule="auto" w:line="240"/>
        <w:jc w:val="both"/>
        <w:rPr>
          <w:sz w:val="40"/>
          <w:szCs w:val="40"/>
        </w:rPr>
      </w:pPr>
      <w:r>
        <w:rPr>
          <w:b w:val="false"/>
          <w:caps w:val="false"/>
          <w:smallCaps w:val="false"/>
          <w:color w:val="000000"/>
          <w:spacing w:val="0"/>
          <w:sz w:val="28"/>
          <w:szCs w:val="28"/>
        </w:rPr>
        <w:tab/>
        <w:t>Láska je jen jedna. Tak si to Bůh přeje. Sloužit mu po jeho, ne po našem. V Duchu a v pravdě. Samařanka a Ježíš se nakonec domluví. Všichni pijeme z jedné studny živé vody, po které už nikdy nebudeme žíznit. To není naše zásluha.</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DejaVu Sans" w:cs="FreeSans"/>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DejaVu Sans" w:cs="Free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LibreOffice/7.4.7.2$Linux_X86_64 LibreOffice_project/40$Build-2</Application>
  <AppVersion>15.0000</AppVersion>
  <Pages>2</Pages>
  <Words>1098</Words>
  <Characters>5286</Characters>
  <CharactersWithSpaces>6388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2024-09-21T20:30:26Z</dcterms:created>
  <dc:creator/>
  <dc:description/>
  <dc:language>cs-CZ</dc:language>
  <cp:lastModifiedBy/>
  <dcterms:modified xsi:type="dcterms:W3CDTF">2024-09-21T20:31:59Z</dcterms:modified>
  <cp:revision>1</cp:revision>
  <dc:subject/>
  <dc:title/>
</cp:coreProperties>
</file>