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Boží hod velikonoční, 31. 3. 2024, Ž., J. H., V., J 3,14-17</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r>
        <w:rPr>
          <w:b w:val="false"/>
          <w:i w:val="false"/>
          <w:caps w:val="false"/>
          <w:smallCaps w:val="false"/>
          <w:color w:val="000000"/>
          <w:spacing w:val="0"/>
          <w:sz w:val="36"/>
          <w:szCs w:val="40"/>
        </w:rPr>
        <w:t xml:space="preserve">Kristus byl vzkříšen z mrtvých, </w:t>
      </w:r>
      <w:r>
        <w:rPr>
          <w:b w:val="false"/>
          <w:i w:val="false"/>
          <w:caps w:val="false"/>
          <w:smallCaps w:val="false"/>
          <w:spacing w:val="0"/>
          <w:sz w:val="40"/>
          <w:szCs w:val="40"/>
        </w:rPr>
        <w:t>už</w:t>
      </w:r>
      <w:r>
        <w:rPr>
          <w:b w:val="false"/>
          <w:i w:val="false"/>
          <w:caps w:val="false"/>
          <w:smallCaps w:val="false"/>
          <w:color w:val="000000"/>
          <w:spacing w:val="0"/>
          <w:sz w:val="40"/>
          <w:szCs w:val="40"/>
        </w:rPr>
        <w:t xml:space="preserve"> </w:t>
      </w:r>
      <w:r>
        <w:rPr>
          <w:b w:val="false"/>
          <w:i w:val="false"/>
          <w:caps w:val="false"/>
          <w:smallCaps w:val="false"/>
          <w:spacing w:val="0"/>
          <w:sz w:val="40"/>
          <w:szCs w:val="40"/>
        </w:rPr>
        <w:t>neumírá</w:t>
      </w:r>
      <w:r>
        <w:rPr>
          <w:b w:val="false"/>
          <w:i w:val="false"/>
          <w:caps w:val="false"/>
          <w:smallCaps w:val="false"/>
          <w:color w:val="000000"/>
          <w:spacing w:val="0"/>
          <w:sz w:val="36"/>
          <w:szCs w:val="40"/>
        </w:rPr>
        <w:t xml:space="preserve">, smrt nad ním </w:t>
      </w:r>
      <w:r>
        <w:rPr>
          <w:b w:val="false"/>
          <w:i w:val="false"/>
          <w:caps w:val="false"/>
          <w:smallCaps w:val="false"/>
          <w:spacing w:val="0"/>
          <w:sz w:val="40"/>
          <w:szCs w:val="40"/>
        </w:rPr>
        <w:t>už</w:t>
      </w:r>
      <w:r>
        <w:rPr>
          <w:sz w:val="40"/>
          <w:szCs w:val="40"/>
        </w:rPr>
        <w:t xml:space="preserve"> nepanuje. Haleluja!</w:t>
      </w:r>
    </w:p>
    <w:p>
      <w:pPr>
        <w:pStyle w:val="Normal"/>
        <w:ind w:start="0" w:end="0" w:hanging="0"/>
        <w:jc w:val="both"/>
        <w:rPr>
          <w:sz w:val="40"/>
          <w:szCs w:val="40"/>
        </w:rPr>
      </w:pPr>
      <w:r>
        <w:rPr>
          <w:sz w:val="40"/>
          <w:szCs w:val="40"/>
          <w:u w:val="single"/>
        </w:rPr>
        <w:t>Introit</w:t>
      </w:r>
      <w:r>
        <w:rPr>
          <w:sz w:val="40"/>
          <w:szCs w:val="40"/>
        </w:rPr>
        <w:t>:</w:t>
        <w:tab/>
        <w:t xml:space="preserve">Smrt je pohlcena, Bůh zvítězil! Kde je, smrti, tvé vítězství? Kde je, smrti, tvá zbraň? Chvála buď Bohu, který nám dává vítězství skrze našeho Pána Ježíše Krista! </w:t>
      </w:r>
      <w:r>
        <w:rPr>
          <w:i/>
          <w:iCs/>
          <w:sz w:val="40"/>
          <w:szCs w:val="40"/>
        </w:rPr>
        <w:t>(1 K 15 výběr)</w:t>
      </w:r>
    </w:p>
    <w:p>
      <w:pPr>
        <w:pStyle w:val="Normal"/>
        <w:ind w:start="2154" w:end="0" w:hanging="2154"/>
        <w:jc w:val="both"/>
        <w:rPr/>
      </w:pPr>
      <w:r>
        <w:rPr>
          <w:sz w:val="40"/>
          <w:szCs w:val="40"/>
          <w:u w:val="single"/>
        </w:rPr>
        <w:t>Píseň</w:t>
      </w:r>
      <w:r>
        <w:rPr>
          <w:sz w:val="40"/>
          <w:szCs w:val="40"/>
        </w:rPr>
        <w:t>:</w:t>
        <w:tab/>
        <w:t>534 Kristus Pán vstal z mrtvých</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r>
        <w:rPr>
          <w:sz w:val="40"/>
          <w:szCs w:val="40"/>
          <w:u w:val="none"/>
        </w:rPr>
        <w:t>nedotýkej se mne, dosud jsem nevystoupil</w:t>
      </w:r>
    </w:p>
    <w:p>
      <w:pPr>
        <w:pStyle w:val="Normal"/>
        <w:suppressAutoHyphens w:val="false"/>
        <w:ind w:start="2891" w:end="0" w:hanging="2891"/>
        <w:jc w:val="both"/>
        <w:rPr/>
      </w:pPr>
      <w:r>
        <w:rPr>
          <w:sz w:val="40"/>
          <w:szCs w:val="40"/>
          <w:u w:val="single"/>
        </w:rPr>
        <w:t>Píseň s kytarou</w:t>
      </w:r>
      <w:r>
        <w:rPr>
          <w:sz w:val="40"/>
          <w:szCs w:val="40"/>
          <w:u w:val="none"/>
        </w:rPr>
        <w:t>:</w:t>
        <w:tab/>
        <w:t>S-324 Šly z rána ke hrobu</w:t>
      </w:r>
    </w:p>
    <w:p>
      <w:pPr>
        <w:pStyle w:val="Normal"/>
        <w:ind w:start="0" w:end="0" w:hanging="0"/>
        <w:jc w:val="both"/>
        <w:rPr/>
      </w:pPr>
      <w:r>
        <w:rPr>
          <w:sz w:val="40"/>
          <w:szCs w:val="40"/>
          <w:u w:val="single"/>
        </w:rPr>
        <w:t>1. čtení</w:t>
      </w:r>
      <w:r>
        <w:rPr>
          <w:sz w:val="40"/>
          <w:szCs w:val="40"/>
        </w:rPr>
        <w:t>:</w:t>
        <w:tab/>
        <w:t>První den po sobotě, když ještě byla tma, šla Marie Magdalská k hrobu a spatřila, že kámen je od hrobu odvalen. Běžela k Šimonu Petrovi a k tomu učedníkovi, kterého Ježíš miloval, a řekla jim: „Vzali Pána z hrobu, a nevíme, kam ho položili.“ Petr a ten druhý učedník vstali a šli k hrobu. Oba dva běželi, ale ten druhý učedník předběhl Petra a byl u hrobu první. Sehnul se a viděl tam ležet lněná plátna, ale dovnitř nevešel. Po něm přišel Šimon Petr a vešel do hrobu. Uviděl tam ležet lněná plátna, ale šátek, jímž ovázali Ježíšovu hlavu, neležel mezi plátny, nýbrž byl svinut na jiném místě. Potom vešel dovnitř i ten druhý učedník, který přišel k hrobu dřív; spatřil vše a uvěřil. Dosud totiž nevěděli, že podle Písma musí vstát z mrtvých. Oba učedníci se pak vrátili domů. Ale Marie stála venku před hrobem a plakala. Přitom se naklonila do hrobu a spatřila dva anděly v bílém rouchu, sedící na místě, kde před tím leželo Ježíšovo tělo, jednoho u hlavy a druhého u nohou. Otázali se Marie: „Proč pláčeš?“ Odpověděla jim: „Odnesli mého Pána a nevím, kam ho položili.“ Po těch slovech se obrátila a spatřila za sebou Ježíše; ale nepoznala, že je to on. Ježíš jí řekl: „Proč pláčeš? Koho hledáš?“ V domnění, že je to zahradník, mu odpověděla: „Jestliže tys jej, pane, odnesl, řekni mi, kam jsi ho položil, a já pro něj půjdu.“ Ježíš jí řekl: „Marie!“ Obrátila se a zvolala hebrejsky: „Rabbuni“, to znamená ‚Mistře‘. Ježíš jí řekl: „Nedotýkej se mne, dosud jsem nevystoupil k Otci. Ale jdi k mým bratřím a pověz jim, že vystupuji k Otci svému i Otci vašemu a k Bohu svému i Bohu vašemu.“ (Jan 20:1-17)</w:t>
      </w:r>
    </w:p>
    <w:p>
      <w:pPr>
        <w:pStyle w:val="Normal"/>
        <w:ind w:start="2154" w:end="0" w:hanging="2154"/>
        <w:jc w:val="both"/>
        <w:rPr/>
      </w:pPr>
      <w:r>
        <w:rPr>
          <w:sz w:val="40"/>
          <w:szCs w:val="40"/>
          <w:u w:val="single"/>
        </w:rPr>
        <w:t>Píseň</w:t>
      </w:r>
      <w:r>
        <w:rPr>
          <w:sz w:val="40"/>
          <w:szCs w:val="40"/>
        </w:rPr>
        <w:t>:</w:t>
        <w:tab/>
        <w:t>674 Kdosi mě probouzí, podává dlaň</w:t>
      </w:r>
    </w:p>
    <w:p>
      <w:pPr>
        <w:pStyle w:val="Normal"/>
        <w:suppressAutoHyphens w:val="false"/>
        <w:ind w:start="0" w:end="0" w:hanging="0"/>
        <w:jc w:val="both"/>
        <w:rPr/>
      </w:pPr>
      <w:r>
        <w:rPr>
          <w:sz w:val="40"/>
          <w:szCs w:val="40"/>
          <w:u w:val="single"/>
        </w:rPr>
        <w:t>Kázání</w:t>
      </w:r>
      <w:r>
        <w:rPr>
          <w:sz w:val="40"/>
          <w:szCs w:val="40"/>
        </w:rPr>
        <w:t>:</w:t>
        <w:tab/>
        <w:t>Jako Mojžíš vyvýšil hada na poušti, tak musí být vyvýšen Syn člověka, aby každý, kdo v něho věří, měl život věčný. Neboť Bůh tak miloval svět, že dal svého jediného Syna, aby žádný, kdo v něho věří, nezahynul, ale měl život věčný. Vždyť Bůh neposlal svého Syna na svět, aby soudil, ale aby skrze něj byl svět spasen. (Jan 3:14-17)</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Proč vlastně používáme jako symbol křesťanství kříž? Proč nemáme v kostele na zdi jako symbol pověšený prázdný hrob? Vždyť prázdný hrob vyjadřuje „finále“, cílovou rovinku  Ježíšova příběhu. Kříž, to všichni brečeli a utíkali do Galileje. Prázdný hrob naopak symbolizuje vzkříšení, vítězství nad smrtí. Prázdný hrob vzbuzuje emoce údivu, překvapení i radosti.</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Jenomže hrob je díra. Díra do země, do skály, jeskyně. A symbol, aby fungoval, musí být vidět, musí upoutávat. V díře je tma.</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Když jsme chodili na prohlídky ke školní zubařce, vždycky, když se otevřely dveře, vylezla sestřička a zeptala se, kdo půjde další, všichni jsme zatáhli hlavy mezi ramena. Rázem jsme byli menší. Nikdo nechtěl vyčnívat, aby na sebe neupoutal pozornost. Za to když se o tělocviku z velikánské síťovky rozdávaly míče, křičeli jsme, já, já a natahovali krky i ruce.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Když Izrael putoval pouští, reptali proti Hospodinu. Pořád jen kverulovali, nadávali, byli negativní, jak se dnes říká. Objevili se ohniví hadi, kteří je štípali, takže jich mnoho pomřelo. Tehdy Mojžíš vyrobil bronzového hada, připevnil ho na stožár, a když někoho ohnivák uštknul, podíval se na bronzového hada a uzdravil se. Bronzový had byl vysoko. Byl vidět ze všech stran. Jako záchrana byl všem přístupný.</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Když Jozue vedl lid přes řeku Jordán, jakmile byli na druhé straně, přikázal dvanácti mužům, z každého kmene jednomu, aby zprostřed řeky vynesli dvanáct kamenů. Na druhém břehu je vyrovnali na hromadu, aby připomínaly příchod do zaslíbené země. Hromada kamenů není tak vysoká jako dřevěná žerď s bronzovým hadem, ale přesto upoutá každého. Hromady kamení si všimnete. Vyčnívá nad okolní terén.</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r>
      <w:r>
        <w:rPr>
          <w:i w:val="false"/>
          <w:iCs w:val="false"/>
          <w:sz w:val="40"/>
          <w:szCs w:val="40"/>
        </w:rPr>
        <w:t xml:space="preserve">Mohli bychom si vzpomenout, jak Ježíš radí, abychom byli světlo světa. </w:t>
      </w:r>
      <w:r>
        <w:rPr/>
        <w:t>Vy jste světlo světa. Nemůže zůstat skryto město ležící na hoře. A když rozsvítí lampu, nestaví ji pod nádobu, ale na svícen; a svítí všem v domě. Tak ať svítí světlo vaše před lidmi. (Matouš 5:14-16</w:t>
      </w:r>
      <w:r>
        <w:rPr/>
        <w:t>a) Jasně, světlo v díře nedává smysl.</w:t>
      </w:r>
    </w:p>
    <w:p>
      <w:pPr>
        <w:pStyle w:val="Normal"/>
        <w:suppressAutoHyphens w:val="false"/>
        <w:spacing w:lineRule="auto" w:line="360"/>
        <w:ind w:start="0" w:end="0" w:hanging="0"/>
        <w:jc w:val="both"/>
        <w:rPr>
          <w:i w:val="false"/>
          <w:i w:val="false"/>
          <w:iCs w:val="false"/>
          <w:sz w:val="40"/>
          <w:szCs w:val="40"/>
        </w:rPr>
      </w:pPr>
      <w:r>
        <w:rPr/>
        <w:tab/>
      </w:r>
      <w:r>
        <w:rPr/>
        <w:t>Na stejném principu funguje i Boží láska k lidem.</w:t>
      </w:r>
    </w:p>
    <w:p>
      <w:pPr>
        <w:pStyle w:val="Normal"/>
        <w:suppressAutoHyphens w:val="false"/>
        <w:spacing w:lineRule="auto" w:line="360"/>
        <w:ind w:start="0" w:end="0" w:hanging="0"/>
        <w:jc w:val="both"/>
        <w:rPr>
          <w:i w:val="false"/>
          <w:i w:val="false"/>
          <w:iCs w:val="false"/>
          <w:sz w:val="40"/>
          <w:szCs w:val="40"/>
        </w:rPr>
      </w:pPr>
      <w:r>
        <w:rPr/>
        <w:tab/>
        <w:t>Č</w:t>
      </w:r>
      <w:r>
        <w:rPr/>
        <w:t>etli jsme, jak Ježíš předpověděl, co se musí stát. Boží láska musí být přístupná, dostupná komukoli. Musí svítit, být vidět. Proto je nutné, aby jako Mojžíš vyvýšil hada na poušti na dřevěné tyči, byl i Ježíš vyvýšen na dřevěném kříži. Každý, kdo k němu vzhlíží s nadějí a vírou, bude mít život věčný. To znamená bude mít účast na životě, který nekončí tím, co je tady a teď. Život věčný je projekt, který ani smrt nezastaví.</w:t>
      </w:r>
    </w:p>
    <w:p>
      <w:pPr>
        <w:pStyle w:val="Normal"/>
        <w:suppressAutoHyphens w:val="false"/>
        <w:spacing w:lineRule="auto" w:line="360"/>
        <w:ind w:start="0" w:end="0" w:hanging="0"/>
        <w:jc w:val="both"/>
        <w:rPr>
          <w:i w:val="false"/>
          <w:i w:val="false"/>
          <w:iCs w:val="false"/>
          <w:sz w:val="40"/>
          <w:szCs w:val="40"/>
        </w:rPr>
      </w:pPr>
      <w:r>
        <w:rPr/>
        <w:tab/>
      </w:r>
      <w:r>
        <w:rPr/>
        <w:t>V Janově evangeliu je kříž vždycky to nejvyšší místo Ježíšova díla. Už na kříži je vítězství, ne až v prázdném hrobě. Možná se nám to nelíbí, kříž v nás vyvolává velmi smutné pocity. Ale souvisí to s láskou. Musí být vyvýšen jako had na poušti, protože tak Bůh miloval svět, že dal svého jednorozeného Syna. Je v tom sebezapření lásky, která se dává, aby druzí mohli žít. Nevyhýbá se nesnadné cestě. Neposlal ho do díry, do jeskyně, aby svět soudil v přítmí nějaké kobky. Ale musí být vyvýšen, aby svět zachránil. Bůh chce, aby lidé měli možnost Ježíše na kříži zahlédnout. Proto jsme všichni misionáři. To se neodbude instalováním křížů na věžích kostelů. Aby to fungovalo, musí být Kristus vyvýšen v našich životech, v našich srdcích. Kdo má Ježíše v přízemí či ve sklepě svého srdce, jako brambory nebo jablka, neví, co je láska.</w:t>
      </w:r>
    </w:p>
    <w:p>
      <w:pPr>
        <w:pStyle w:val="Normal"/>
        <w:suppressAutoHyphens w:val="false"/>
        <w:spacing w:lineRule="auto" w:line="360"/>
        <w:ind w:start="0" w:end="0" w:hanging="0"/>
        <w:jc w:val="both"/>
        <w:rPr>
          <w:i w:val="false"/>
          <w:i w:val="false"/>
          <w:iCs w:val="false"/>
          <w:sz w:val="40"/>
          <w:szCs w:val="40"/>
        </w:rPr>
      </w:pPr>
      <w:r>
        <w:rPr/>
        <w:tab/>
      </w:r>
      <w:r>
        <w:rPr/>
        <w:t>Milý Rendo, vyprávěli jsme si biblické příběhy. I o přechodu Jordánu. Že to je předobraz křtu. I tobě se může stát, jako Izraelcům nebo komukoli z nás, že v životě ztratíš správný směr a začneš reptat. Nebudeš vděčný, a tomu, kdo to s tebou myslí dobře, budeš třeba vyčítat jeho péči. Nebudou tě štípat přímo hadi. Může tě v životě štípat pýcha, nezdary, různé kotrmelce, pády, události, které člověka zaskočí a nemá je pod kontrolou. Důležité, aby sis vždycky vzpomněl na svůj křest a obrátil pohled k Ježíšovi. Víra ti může pomoci. Ježíš ti bude připomínat, na čem nejvíc záleží. Abys žil nejen pro to, co je tady a teď. Tvůj poklad má být uložen v nebi. Když z tvého života budou mít radost lidé i Bůh, pak jsi  na dobré cestě.</w:t>
      </w:r>
    </w:p>
    <w:p>
      <w:pPr>
        <w:pStyle w:val="Normal"/>
        <w:suppressAutoHyphens w:val="false"/>
        <w:spacing w:lineRule="auto" w:line="360"/>
        <w:ind w:start="0" w:end="0" w:hanging="0"/>
        <w:jc w:val="both"/>
        <w:rPr>
          <w:i w:val="false"/>
          <w:i w:val="false"/>
          <w:iCs w:val="false"/>
          <w:sz w:val="40"/>
          <w:szCs w:val="40"/>
        </w:rPr>
      </w:pPr>
      <w:r>
        <w:rPr/>
        <w:tab/>
      </w:r>
      <w:r>
        <w:rPr/>
        <w:t>Dnes křtem také získáváš novou rodinu bratří a sester. To je moc důležité. Ve vlastní rodině milujeme samozřejmě. Patříme k sobě, je to naše krev, jak se říká! Ale křesťanský sbor je složen z lidí, které si nevybíráme. Učíme se v nich vidět Krista, vidět, že i oni dostali milost, že i je má Bůh rád. Můžeš tam najít domov a porozumění.</w:t>
      </w:r>
    </w:p>
    <w:p>
      <w:pPr>
        <w:pStyle w:val="Normal"/>
        <w:suppressAutoHyphens w:val="false"/>
        <w:spacing w:lineRule="auto" w:line="360"/>
        <w:ind w:start="0" w:end="0" w:hanging="0"/>
        <w:jc w:val="both"/>
        <w:rPr>
          <w:i w:val="false"/>
          <w:i w:val="false"/>
          <w:iCs w:val="false"/>
          <w:sz w:val="40"/>
          <w:szCs w:val="40"/>
        </w:rPr>
      </w:pPr>
      <w:r>
        <w:rPr/>
        <w:tab/>
      </w:r>
      <w:r>
        <w:rPr/>
        <w:t>A jestli Ježíš Kristus bude i ve tvém životě vyvýšený, pak všechno ostatní, čím se budeš zabývat, z toho bude mít také prospěch.</w:t>
      </w:r>
    </w:p>
    <w:p>
      <w:pPr>
        <w:pStyle w:val="Normal"/>
        <w:suppressAutoHyphens w:val="false"/>
        <w:spacing w:lineRule="auto" w:line="360"/>
        <w:ind w:start="0" w:end="0" w:hanging="0"/>
        <w:jc w:val="both"/>
        <w:rPr>
          <w:i w:val="false"/>
          <w:i w:val="false"/>
          <w:iCs w:val="false"/>
          <w:sz w:val="40"/>
          <w:szCs w:val="40"/>
        </w:rPr>
      </w:pPr>
      <w:r>
        <w:rPr/>
        <w:tab/>
      </w:r>
      <w:r>
        <w:rPr/>
        <w:t>Přijměme to i my kolem jako příležitost připomenout si své vlastní křestní sliby. Abychom šli dál s hlavou a srdcem obráceným vzhůru.</w:t>
      </w:r>
    </w:p>
    <w:p>
      <w:pPr>
        <w:pStyle w:val="Normal"/>
        <w:ind w:start="2154" w:end="0" w:hanging="2154"/>
        <w:jc w:val="both"/>
        <w:rPr/>
      </w:pPr>
      <w:r>
        <w:rPr>
          <w:sz w:val="40"/>
          <w:szCs w:val="40"/>
          <w:u w:val="single"/>
        </w:rPr>
        <w:t>Píseň</w:t>
      </w:r>
      <w:r>
        <w:rPr>
          <w:sz w:val="40"/>
          <w:szCs w:val="40"/>
        </w:rPr>
        <w:t>:</w:t>
        <w:tab/>
        <w:t>539 Pán cestou smrti kráčel</w:t>
      </w:r>
    </w:p>
    <w:p>
      <w:pPr>
        <w:pStyle w:val="Normal"/>
        <w:ind w:start="0" w:end="0" w:hanging="0"/>
        <w:jc w:val="both"/>
        <w:rPr/>
      </w:pPr>
      <w:r>
        <w:rPr>
          <w:sz w:val="40"/>
          <w:szCs w:val="40"/>
          <w:u w:val="single"/>
        </w:rPr>
        <w:t>Křest</w:t>
      </w:r>
      <w:r>
        <w:rPr>
          <w:sz w:val="40"/>
          <w:szCs w:val="40"/>
          <w:u w:val="none"/>
        </w:rPr>
        <w:t>:</w:t>
        <w:tab/>
        <w:tab/>
      </w:r>
      <w:r>
        <w:rPr>
          <w:sz w:val="40"/>
          <w:szCs w:val="40"/>
          <w:u w:val="none"/>
        </w:rPr>
        <w:t>nová agenda</w:t>
      </w:r>
    </w:p>
    <w:p>
      <w:pPr>
        <w:pStyle w:val="Normal"/>
        <w:ind w:start="0" w:end="0" w:hanging="0"/>
        <w:jc w:val="both"/>
        <w:rPr/>
      </w:pPr>
      <w:r>
        <w:rPr>
          <w:sz w:val="40"/>
          <w:szCs w:val="40"/>
          <w:u w:val="single"/>
        </w:rPr>
        <w:t>Píseň</w:t>
      </w:r>
      <w:r>
        <w:rPr>
          <w:sz w:val="40"/>
          <w:szCs w:val="40"/>
          <w:u w:val="none"/>
        </w:rPr>
        <w:t>:</w:t>
        <w:tab/>
        <w:tab/>
        <w:t>352 Buď Bohu chvála, dík a čest i pozdravení</w:t>
      </w:r>
    </w:p>
    <w:p>
      <w:pPr>
        <w:pStyle w:val="Normal"/>
        <w:ind w:start="0" w:end="0" w:hanging="0"/>
        <w:jc w:val="both"/>
        <w:rPr/>
      </w:pPr>
      <w:r>
        <w:rPr>
          <w:sz w:val="40"/>
          <w:szCs w:val="40"/>
          <w:u w:val="single"/>
        </w:rPr>
        <w:t>VP</w:t>
      </w:r>
      <w:r>
        <w:rPr>
          <w:sz w:val="40"/>
          <w:szCs w:val="40"/>
          <w:u w:val="none"/>
        </w:rPr>
        <w:t>:</w:t>
        <w:tab/>
        <w:tab/>
        <w:tab/>
        <w:t xml:space="preserve">555 (S-426) Každý kout má prozářit, 556 (S-466) </w:t>
        <w:tab/>
        <w:tab/>
        <w:tab/>
        <w:t xml:space="preserve">Surrexit Dominus vere, S-461 Nebojte se, radujte </w:t>
        <w:tab/>
        <w:tab/>
        <w:tab/>
        <w:t>se, 147 (S-447) Každý den Pán mi sílu dává</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sz w:val="40"/>
          <w:szCs w:val="40"/>
        </w:rPr>
      </w:pPr>
      <w:r>
        <w:rPr>
          <w:sz w:val="40"/>
          <w:szCs w:val="40"/>
          <w:u w:val="single"/>
        </w:rPr>
        <w:t>Poslání</w:t>
      </w:r>
      <w:r>
        <w:rPr>
          <w:sz w:val="40"/>
          <w:szCs w:val="40"/>
        </w:rPr>
        <w:t>:</w:t>
        <w:tab/>
        <w:t xml:space="preserve">A kde se rozjasní, tam je světlo. Proto je řečeno: Probuď se, kdo spíš, vstaň z mrtvých, a zazáří ti Kristus. </w:t>
      </w:r>
      <w:r>
        <w:rPr>
          <w:i/>
          <w:iCs/>
          <w:sz w:val="40"/>
          <w:szCs w:val="40"/>
        </w:rPr>
        <w:t>(Ef 5,14)</w:t>
      </w:r>
    </w:p>
    <w:p>
      <w:pPr>
        <w:pStyle w:val="Normal"/>
        <w:ind w:start="0" w:end="0" w:hanging="0"/>
        <w:jc w:val="both"/>
        <w:rPr/>
      </w:pPr>
      <w:r>
        <w:rPr>
          <w:sz w:val="40"/>
          <w:szCs w:val="40"/>
          <w:u w:val="single"/>
        </w:rPr>
        <w:t>Požehnání</w:t>
      </w:r>
      <w:r>
        <w:rPr>
          <w:sz w:val="40"/>
          <w:szCs w:val="40"/>
        </w:rPr>
        <w:t>:</w:t>
        <w:tab/>
        <w:t>áronské</w:t>
      </w:r>
    </w:p>
    <w:p>
      <w:pPr>
        <w:pStyle w:val="Normal"/>
        <w:ind w:start="2154" w:end="0" w:hanging="2154"/>
        <w:jc w:val="both"/>
        <w:rPr/>
      </w:pPr>
      <w:r>
        <w:rPr>
          <w:sz w:val="40"/>
          <w:szCs w:val="40"/>
          <w:u w:val="single"/>
        </w:rPr>
        <w:t>Píseň</w:t>
      </w:r>
      <w:r>
        <w:rPr>
          <w:sz w:val="40"/>
          <w:szCs w:val="40"/>
        </w:rPr>
        <w:t>:</w:t>
        <w:tab/>
        <w:t>549 Buď tobě sláva</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J 3,14-17</w:t>
      <w:tab/>
    </w:r>
    <w:r>
      <w:rPr/>
      <w:fldChar w:fldCharType="begin"/>
    </w:r>
    <w:r>
      <w:rPr/>
      <w:instrText xml:space="preserve"> PAGE </w:instrText>
    </w:r>
    <w:r>
      <w:rPr/>
      <w:fldChar w:fldCharType="separate"/>
    </w:r>
    <w:r>
      <w:rPr/>
      <w:t>3</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801</TotalTime>
  <Application>LibreOffice/7.4.7.2$Linux_X86_64 LibreOffice_project/40$Build-2</Application>
  <AppVersion>15.0000</AppVersion>
  <Pages>6</Pages>
  <Words>1301</Words>
  <Characters>6236</Characters>
  <CharactersWithSpaces>7533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2024-03-29T19:43:08Z</dcterms:created>
  <dc:creator/>
  <dc:description/>
  <dc:language>cs-CZ</dc:language>
  <cp:lastModifiedBy/>
  <dcterms:modified xsi:type="dcterms:W3CDTF">2024-03-30T21:35:06Z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